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38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  <w:t>苏州市姑苏区人民政府沧浪街道办事处</w:t>
      </w:r>
    </w:p>
    <w:p w14:paraId="5D479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  <w:t>2025年度涉企行政检查事项公示</w:t>
      </w:r>
    </w:p>
    <w:p w14:paraId="33509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</w:pPr>
    </w:p>
    <w:tbl>
      <w:tblPr>
        <w:tblStyle w:val="4"/>
        <w:tblW w:w="1471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1851"/>
        <w:gridCol w:w="2445"/>
        <w:gridCol w:w="2454"/>
        <w:gridCol w:w="2601"/>
        <w:gridCol w:w="1689"/>
        <w:gridCol w:w="1665"/>
      </w:tblGrid>
      <w:tr w14:paraId="27D1E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4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行政检查主体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行政检查对象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6C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行政检查事项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行政检查依据和标准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5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行政检查频次上限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7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行政检查计划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2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行政检查文书</w:t>
            </w:r>
          </w:p>
        </w:tc>
      </w:tr>
      <w:tr w14:paraId="3E586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E8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苏州市姑苏区人民政府沧浪街道办事处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7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辖区商户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8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对市容环卫责任人不履行市容环卫责任的行政检查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40B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《城市市容和环境卫生管理条例》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《江苏省城市市容和环境卫生管理条例》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23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  <w:p w14:paraId="407A66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1次/年/单位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根据投诉举报、转办交办等线索确需实施行政检查，可以不受频次上限限制。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6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以区局下发任务为准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现场检查（勘验）笔录</w:t>
            </w:r>
          </w:p>
        </w:tc>
      </w:tr>
      <w:tr w14:paraId="2C188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E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苏州市姑苏区人民政府沧浪街道办事处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7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辖区沿街经营企业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F6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对超出门、窗进行店外占道经营、作业的行政检查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D1B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《江苏省城市市容和环境卫生管理条例》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3F4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0E572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1次/年/单位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根据投诉举报、转办交办等线索确需实施行政检查，可以不受频次上限限制。</w:t>
            </w:r>
          </w:p>
          <w:p w14:paraId="18AE3E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DCA9B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C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以区局下发任务为准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E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现场检查（勘验）笔录</w:t>
            </w:r>
          </w:p>
        </w:tc>
      </w:tr>
      <w:tr w14:paraId="4BAEF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0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苏州市姑苏区人民政府沧浪街道办事处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8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运输单位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598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对运输工程渣土、砂石、泥浆及流体废弃物的车辆，车轮带泥行驶污染道路的行政检查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D0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《江苏省城市市容和环境卫生管理条例》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71E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1次/年/单位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根据投诉举报、转办交办等线索确需实施行政检查，可以不受频次上限限制。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4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以区局下发任务为准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9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现场检查（勘验）笔录</w:t>
            </w:r>
          </w:p>
        </w:tc>
      </w:tr>
      <w:tr w14:paraId="573E4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0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5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苏州市姑苏区人民政府沧浪街道办事处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0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运输单位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CD5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对运输工程渣土、砂石、泥浆及流体废弃物的车辆，沿途泄漏、抛撒污染道路的行政检查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E17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《中华人民共和国固体废物污染环境防治法》《城市市容和环境卫生管理条例》《江苏省城市市容和环境卫生管理条例》《城市建筑垃圾管理规定》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7D9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1次/年/单位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根据投诉举报、转办交办等线索确需实施行政检查，可以不受频次上限限制。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9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以区局下发任务为准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现场检查（勘验）笔录</w:t>
            </w:r>
          </w:p>
        </w:tc>
      </w:tr>
      <w:tr w14:paraId="7F2FC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0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AB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苏州市姑苏区人民政府沧浪街道办事处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C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辖区工业企业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91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对工业企业生产安全的行政检查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64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《中华人民共和国安全生产法》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《江苏省安全生产条例》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330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1次/年/单位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根据投诉举报、转办交办等线索确需实施行政检查，可以不受频次上限限制。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6A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按照区局年度行政检查计划落实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9C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现场检查记录</w:t>
            </w:r>
          </w:p>
        </w:tc>
      </w:tr>
    </w:tbl>
    <w:p w14:paraId="2DB19422">
      <w:pPr>
        <w:jc w:val="both"/>
        <w:rPr>
          <w:rFonts w:hint="default" w:ascii="方正小标宋_GBK" w:hAnsi="方正小标宋_GBK" w:eastAsia="方正小标宋_GBK" w:cs="方正小标宋_GBK"/>
          <w:sz w:val="44"/>
          <w:szCs w:val="52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800" w:right="1191" w:bottom="1800" w:left="119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DF86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68E023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68E023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BFB9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A55B9"/>
    <w:rsid w:val="00360E24"/>
    <w:rsid w:val="06F52276"/>
    <w:rsid w:val="0A906B62"/>
    <w:rsid w:val="0AF3003D"/>
    <w:rsid w:val="0E6A4267"/>
    <w:rsid w:val="0EC40830"/>
    <w:rsid w:val="175B1444"/>
    <w:rsid w:val="1C115BAB"/>
    <w:rsid w:val="1C837486"/>
    <w:rsid w:val="21753FF2"/>
    <w:rsid w:val="255A55B9"/>
    <w:rsid w:val="25DA20CE"/>
    <w:rsid w:val="2D2D51D9"/>
    <w:rsid w:val="3BB16FD5"/>
    <w:rsid w:val="3E3D0FF4"/>
    <w:rsid w:val="4FB70C06"/>
    <w:rsid w:val="5C903931"/>
    <w:rsid w:val="645D698D"/>
    <w:rsid w:val="662C0F10"/>
    <w:rsid w:val="6BF5162B"/>
    <w:rsid w:val="720A0C12"/>
    <w:rsid w:val="72691DDC"/>
    <w:rsid w:val="74F8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830</Words>
  <Characters>833</Characters>
  <Lines>0</Lines>
  <Paragraphs>0</Paragraphs>
  <TotalTime>5</TotalTime>
  <ScaleCrop>false</ScaleCrop>
  <LinksUpToDate>false</LinksUpToDate>
  <CharactersWithSpaces>834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2025-06-12T06:52:00Z</dcterms:created>
  <dc:creator>sugars</dc:creator>
  <cp:lastModifiedBy>悖论13</cp:lastModifiedBy>
  <cp:lastPrinted>2025-06-16T00:49:00Z</cp:lastPrinted>
  <dcterms:modified xsi:type="dcterms:W3CDTF">2025-07-25T01:26:35Z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D2B38716AB3343118AFF96BF5E627A63_13</vt:lpwstr>
  </property>
  <property fmtid="{D5CDD505-2E9C-101B-9397-08002B2CF9AE}" pid="4" name="KSOTemplateDocerSaveRecord">
    <vt:lpwstr>eyJoZGlkIjoiMTQyMDMxZTg2MDI3MTI0MjdjNTFhYmFiY2Q1ZmI2Y2YiLCJ1c2VySWQiOiIxMzcwMzEyNTA5In0=</vt:lpwstr>
  </property>
</Properties>
</file>